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8" w:rsidRPr="008844E8" w:rsidRDefault="008844E8" w:rsidP="008844E8">
      <w:pPr>
        <w:rPr>
          <w:rFonts w:asciiTheme="minorHAnsi" w:hAnsiTheme="minorHAnsi"/>
          <w:b/>
          <w:sz w:val="28"/>
          <w:szCs w:val="28"/>
        </w:rPr>
      </w:pPr>
      <w:r w:rsidRPr="008844E8">
        <w:rPr>
          <w:rFonts w:asciiTheme="minorHAnsi" w:hAnsiTheme="minorHAnsi"/>
          <w:b/>
          <w:sz w:val="28"/>
          <w:szCs w:val="28"/>
        </w:rPr>
        <w:t xml:space="preserve">                    12 TRADITIONS OF ADULTS ABUSED AS CHILDREN ANONYMOUS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1: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Our common welfare should come first; personal progress for the greatest number depends upon Adults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Anonymous unity.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2: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For our group purpose there is but one ultimate authority – a loving God as He may express Himself in our group conscience. Our leaders are but trusted servants; they do not govern.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3: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Adults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Children, when gathered together for mutual aid, may call themselves an Adults Abused As Children Anonymous group, provided that, as a group, they have no other affiliation. The only requirement for Adults Abused as Children Anonymous membership is a desire to heal from the past abuse.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4: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Each group should be autonomous, except in matters affecting another group or Adults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Anonymous as a whole.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5: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Each group has but one primary purpose – to carry its message to the Adults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who still suffer. We do this by practicing the 12 Steps of Adults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Anonymous ourselves.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6: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An Adult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Anonymous group ought never endorse, finance, or lend our name to any outside enterprise, lest problems of money, property, and prestige divert us from our primary purpose.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7: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Every Adult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Anonymous group ought to be fully self-supporting, declining outside contributions.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8: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Adults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Anonymous should remain forever non-professional, but our service centers may employ special workers.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9: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Adults Abused As Children Anonymous groups, as such, ought </w:t>
      </w:r>
      <w:proofErr w:type="gramStart"/>
      <w:r w:rsidRPr="008844E8">
        <w:rPr>
          <w:rFonts w:asciiTheme="minorHAnsi" w:hAnsiTheme="minorHAnsi"/>
          <w:sz w:val="28"/>
          <w:szCs w:val="28"/>
        </w:rPr>
        <w:t>never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be organized; but we may create service boards or committees directly responsible to those they serve. 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10: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 xml:space="preserve">Adults Abused </w:t>
      </w:r>
      <w:proofErr w:type="gramStart"/>
      <w:r w:rsidRPr="008844E8">
        <w:rPr>
          <w:rFonts w:asciiTheme="minorHAnsi" w:hAnsiTheme="minorHAnsi"/>
          <w:sz w:val="28"/>
          <w:szCs w:val="28"/>
        </w:rPr>
        <w:t>As</w:t>
      </w:r>
      <w:proofErr w:type="gramEnd"/>
      <w:r w:rsidRPr="008844E8">
        <w:rPr>
          <w:rFonts w:asciiTheme="minorHAnsi" w:hAnsiTheme="minorHAnsi"/>
          <w:sz w:val="28"/>
          <w:szCs w:val="28"/>
        </w:rPr>
        <w:t xml:space="preserve"> Children Anonymous has no opinion on outside issues; hence our name ought never be drawn into public controversy.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11: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lastRenderedPageBreak/>
        <w:t xml:space="preserve">Our public relations policy is based on attraction rather than promotion; we need always maintain personal anonymity at the level of press, radio, TV, films, and other public media. 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Tradition 12: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>Anonymity is the spiritual foundation of all our Traditions, ever reminding us to place principles before personalities.</w:t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  <w:r w:rsidRPr="008844E8">
        <w:rPr>
          <w:rFonts w:asciiTheme="minorHAnsi" w:hAnsiTheme="minorHAnsi"/>
          <w:sz w:val="28"/>
          <w:szCs w:val="28"/>
        </w:rPr>
        <w:tab/>
      </w:r>
      <w:r w:rsidRPr="008844E8">
        <w:rPr>
          <w:rFonts w:asciiTheme="minorHAnsi" w:hAnsiTheme="minorHAnsi"/>
          <w:sz w:val="28"/>
          <w:szCs w:val="28"/>
        </w:rPr>
        <w:tab/>
      </w:r>
      <w:r w:rsidRPr="008844E8">
        <w:rPr>
          <w:rFonts w:asciiTheme="minorHAnsi" w:hAnsiTheme="minorHAnsi"/>
          <w:sz w:val="28"/>
          <w:szCs w:val="28"/>
        </w:rPr>
        <w:tab/>
      </w:r>
      <w:r w:rsidRPr="008844E8">
        <w:rPr>
          <w:rFonts w:asciiTheme="minorHAnsi" w:hAnsiTheme="minorHAnsi"/>
          <w:sz w:val="28"/>
          <w:szCs w:val="28"/>
        </w:rPr>
        <w:tab/>
      </w:r>
      <w:r w:rsidRPr="008844E8">
        <w:rPr>
          <w:rFonts w:asciiTheme="minorHAnsi" w:hAnsiTheme="minorHAnsi"/>
          <w:sz w:val="28"/>
          <w:szCs w:val="28"/>
        </w:rPr>
        <w:tab/>
      </w: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</w:p>
    <w:p w:rsidR="008844E8" w:rsidRPr="008844E8" w:rsidRDefault="008844E8" w:rsidP="008844E8">
      <w:pPr>
        <w:rPr>
          <w:rFonts w:asciiTheme="minorHAnsi" w:hAnsiTheme="minorHAnsi"/>
          <w:sz w:val="28"/>
          <w:szCs w:val="28"/>
        </w:rPr>
      </w:pPr>
    </w:p>
    <w:p w:rsidR="004223C8" w:rsidRPr="008844E8" w:rsidRDefault="004223C8">
      <w:pPr>
        <w:rPr>
          <w:rFonts w:asciiTheme="minorHAnsi" w:hAnsiTheme="minorHAnsi"/>
          <w:sz w:val="28"/>
          <w:szCs w:val="28"/>
        </w:rPr>
      </w:pPr>
    </w:p>
    <w:sectPr w:rsidR="004223C8" w:rsidRPr="0088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E8"/>
    <w:rsid w:val="004223C8"/>
    <w:rsid w:val="008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8844E8"/>
    <w:pPr>
      <w:spacing w:after="160" w:line="360" w:lineRule="auto"/>
    </w:pPr>
    <w:rPr>
      <w:rFonts w:ascii="Times New Roman" w:hAnsi="Times New Roman"/>
      <w:sz w:val="24"/>
      <w14:stylisticSets>
        <w14:styleSet w14:id="2"/>
      </w14:stylisticSets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8844E8"/>
    <w:pPr>
      <w:spacing w:after="160" w:line="360" w:lineRule="auto"/>
    </w:pPr>
    <w:rPr>
      <w:rFonts w:ascii="Times New Roman" w:hAnsi="Times New Roman"/>
      <w:sz w:val="24"/>
      <w14:stylisticSets>
        <w14:styleSet w14:id="2"/>
      </w14:stylisticSets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</dc:creator>
  <cp:lastModifiedBy>Ellin</cp:lastModifiedBy>
  <cp:revision>1</cp:revision>
  <dcterms:created xsi:type="dcterms:W3CDTF">2016-09-16T21:30:00Z</dcterms:created>
  <dcterms:modified xsi:type="dcterms:W3CDTF">2016-09-16T21:31:00Z</dcterms:modified>
</cp:coreProperties>
</file>